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E4" w:rsidRDefault="00E43CE4"/>
    <w:p w:rsidR="00E43CE4" w:rsidRDefault="00E43CE4"/>
    <w:p w:rsidR="00E43CE4" w:rsidRDefault="00E43CE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>
        <w:rPr>
          <w:b/>
          <w:bCs/>
          <w:sz w:val="40"/>
          <w:szCs w:val="40"/>
        </w:rPr>
        <w:t xml:space="preserve">Active  and  Outgoing 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00"/>
        <w:gridCol w:w="4050"/>
      </w:tblGrid>
      <w:tr w:rsidR="00E43CE4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3CE4" w:rsidRDefault="00E43CE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 xml:space="preserve">D </w:t>
            </w:r>
            <w:r>
              <w:rPr>
                <w:sz w:val="40"/>
                <w:szCs w:val="40"/>
              </w:rPr>
              <w:br/>
              <w:t xml:space="preserve">Productive </w:t>
            </w:r>
            <w:r>
              <w:rPr>
                <w:sz w:val="40"/>
                <w:szCs w:val="40"/>
              </w:rPr>
              <w:br/>
              <w:t xml:space="preserve">Competitive </w:t>
            </w:r>
            <w:r>
              <w:rPr>
                <w:sz w:val="40"/>
                <w:szCs w:val="40"/>
              </w:rPr>
              <w:br/>
              <w:t xml:space="preserve">Aggressive </w:t>
            </w:r>
            <w:r>
              <w:rPr>
                <w:sz w:val="40"/>
                <w:szCs w:val="40"/>
              </w:rPr>
              <w:br/>
              <w:t xml:space="preserve">Headstrong </w:t>
            </w:r>
            <w:r>
              <w:rPr>
                <w:sz w:val="40"/>
                <w:szCs w:val="40"/>
              </w:rPr>
              <w:br/>
              <w:t xml:space="preserve">Leaders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E4" w:rsidRDefault="00E43CE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 xml:space="preserve">I </w:t>
            </w:r>
            <w:r>
              <w:rPr>
                <w:sz w:val="40"/>
                <w:szCs w:val="40"/>
              </w:rPr>
              <w:br/>
              <w:t xml:space="preserve">Talkative </w:t>
            </w:r>
            <w:r>
              <w:rPr>
                <w:sz w:val="40"/>
                <w:szCs w:val="40"/>
              </w:rPr>
              <w:br/>
              <w:t xml:space="preserve">Enthusiastic </w:t>
            </w:r>
            <w:r>
              <w:rPr>
                <w:sz w:val="40"/>
                <w:szCs w:val="40"/>
              </w:rPr>
              <w:br/>
              <w:t xml:space="preserve">Spontaneous </w:t>
            </w:r>
            <w:r>
              <w:rPr>
                <w:sz w:val="40"/>
                <w:szCs w:val="40"/>
              </w:rPr>
              <w:br/>
              <w:t xml:space="preserve">Persuasive </w:t>
            </w:r>
            <w:r>
              <w:rPr>
                <w:sz w:val="40"/>
                <w:szCs w:val="40"/>
              </w:rPr>
              <w:br/>
              <w:t xml:space="preserve">Accepting </w:t>
            </w:r>
          </w:p>
        </w:tc>
      </w:tr>
      <w:tr w:rsidR="00E43CE4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3CE4" w:rsidRDefault="00E43CE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br/>
              <w:t xml:space="preserve">Peaceful </w:t>
            </w:r>
            <w:r>
              <w:rPr>
                <w:sz w:val="40"/>
                <w:szCs w:val="40"/>
              </w:rPr>
              <w:br/>
              <w:t xml:space="preserve">Loyal </w:t>
            </w:r>
            <w:r>
              <w:rPr>
                <w:sz w:val="40"/>
                <w:szCs w:val="40"/>
              </w:rPr>
              <w:br/>
              <w:t xml:space="preserve">Good Listener </w:t>
            </w:r>
            <w:r>
              <w:rPr>
                <w:sz w:val="40"/>
                <w:szCs w:val="40"/>
              </w:rPr>
              <w:br/>
              <w:t xml:space="preserve">Dependable </w:t>
            </w:r>
            <w:r>
              <w:rPr>
                <w:sz w:val="40"/>
                <w:szCs w:val="40"/>
              </w:rPr>
              <w:br/>
              <w:t xml:space="preserve">Peacemakers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E4" w:rsidRDefault="00E43CE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</w:t>
            </w:r>
            <w:r>
              <w:rPr>
                <w:sz w:val="40"/>
                <w:szCs w:val="40"/>
              </w:rPr>
              <w:br/>
              <w:t xml:space="preserve">Systematic </w:t>
            </w:r>
            <w:r>
              <w:rPr>
                <w:sz w:val="40"/>
                <w:szCs w:val="40"/>
              </w:rPr>
              <w:br/>
              <w:t xml:space="preserve">Detailed </w:t>
            </w:r>
            <w:r>
              <w:rPr>
                <w:sz w:val="40"/>
                <w:szCs w:val="40"/>
              </w:rPr>
              <w:br/>
              <w:t xml:space="preserve">Organized </w:t>
            </w:r>
            <w:r>
              <w:rPr>
                <w:sz w:val="40"/>
                <w:szCs w:val="40"/>
              </w:rPr>
              <w:br/>
              <w:t xml:space="preserve">Orderly </w:t>
            </w:r>
            <w:r>
              <w:rPr>
                <w:sz w:val="40"/>
                <w:szCs w:val="40"/>
              </w:rPr>
              <w:br/>
              <w:t xml:space="preserve">Over-Achievers </w:t>
            </w:r>
          </w:p>
        </w:tc>
      </w:tr>
    </w:tbl>
    <w:p w:rsidR="00E43CE4" w:rsidRDefault="00E43CE4">
      <w:pPr>
        <w:overflowPunct/>
        <w:rPr>
          <w:sz w:val="40"/>
          <w:szCs w:val="40"/>
        </w:rPr>
      </w:pPr>
    </w:p>
    <w:p w:rsidR="00000000" w:rsidRDefault="00E43CE4" w:rsidP="00E43CE4">
      <w:r>
        <w:rPr>
          <w:sz w:val="40"/>
          <w:szCs w:val="40"/>
        </w:rPr>
        <w:t xml:space="preserve">                          </w:t>
      </w:r>
      <w:r>
        <w:rPr>
          <w:b/>
          <w:bCs/>
          <w:sz w:val="40"/>
          <w:szCs w:val="40"/>
        </w:rPr>
        <w:t xml:space="preserve">Passive and Reserved </w:t>
      </w:r>
    </w:p>
    <w:sectPr w:rsidR="00000000" w:rsidSect="00E43CE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E4" w:rsidRDefault="00E43CE4" w:rsidP="00E43CE4">
      <w:r>
        <w:separator/>
      </w:r>
    </w:p>
  </w:endnote>
  <w:endnote w:type="continuationSeparator" w:id="0">
    <w:p w:rsidR="00E43CE4" w:rsidRDefault="00E43CE4" w:rsidP="00E4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E4" w:rsidRDefault="00E43CE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E4" w:rsidRDefault="00E43CE4" w:rsidP="00E43CE4">
      <w:r>
        <w:separator/>
      </w:r>
    </w:p>
  </w:footnote>
  <w:footnote w:type="continuationSeparator" w:id="0">
    <w:p w:rsidR="00E43CE4" w:rsidRDefault="00E43CE4" w:rsidP="00E4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E4" w:rsidRDefault="00E43CE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43CE4"/>
    <w:rsid w:val="00E4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